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0CFE" w14:textId="77777777" w:rsidR="00EF4ED5" w:rsidRPr="0076116A" w:rsidRDefault="00EF4ED5" w:rsidP="00EF4ED5">
      <w:pPr>
        <w:jc w:val="center"/>
        <w:rPr>
          <w:rFonts w:ascii="Arial" w:hAnsi="Arial" w:cs="Arial"/>
          <w:sz w:val="48"/>
          <w:szCs w:val="48"/>
        </w:rPr>
      </w:pPr>
      <w:r w:rsidRPr="00ED5B3A">
        <w:rPr>
          <w:rFonts w:ascii="Arial" w:hAnsi="Arial" w:cs="Arial"/>
          <w:sz w:val="48"/>
          <w:szCs w:val="48"/>
        </w:rPr>
        <w:t>Praktisk Kärlkirurgi med Fokus p</w:t>
      </w:r>
      <w:r>
        <w:rPr>
          <w:rFonts w:ascii="Arial" w:hAnsi="Arial" w:cs="Arial"/>
          <w:sz w:val="48"/>
          <w:szCs w:val="48"/>
        </w:rPr>
        <w:t>å Endovaskulär och Hybridteknik</w:t>
      </w:r>
    </w:p>
    <w:p w14:paraId="2EC41CE7" w14:textId="77777777" w:rsidR="00EF4ED5" w:rsidRPr="00ED5B3A" w:rsidRDefault="00EF4ED5" w:rsidP="00EF4ED5">
      <w:pPr>
        <w:jc w:val="center"/>
        <w:rPr>
          <w:rFonts w:ascii="Arial" w:hAnsi="Arial" w:cs="Arial"/>
          <w:sz w:val="36"/>
          <w:szCs w:val="36"/>
        </w:rPr>
      </w:pPr>
      <w:r w:rsidRPr="00ED5B3A">
        <w:rPr>
          <w:rFonts w:ascii="Arial" w:hAnsi="Arial" w:cs="Arial"/>
          <w:sz w:val="36"/>
          <w:szCs w:val="36"/>
        </w:rPr>
        <w:t>Hands-on Workshop</w:t>
      </w:r>
    </w:p>
    <w:p w14:paraId="34959F56" w14:textId="729F3CDD" w:rsidR="00EF4ED5" w:rsidRPr="00ED5B3A" w:rsidRDefault="00EF4ED5" w:rsidP="00EF4ED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sv-SE"/>
        </w:rPr>
        <w:drawing>
          <wp:anchor distT="0" distB="0" distL="114300" distR="114300" simplePos="0" relativeHeight="251659264" behindDoc="0" locked="0" layoutInCell="1" allowOverlap="1" wp14:anchorId="6EEE71E3" wp14:editId="4C941244">
            <wp:simplePos x="0" y="0"/>
            <wp:positionH relativeFrom="margin">
              <wp:posOffset>2194560</wp:posOffset>
            </wp:positionH>
            <wp:positionV relativeFrom="margin">
              <wp:posOffset>1604010</wp:posOffset>
            </wp:positionV>
            <wp:extent cx="1368425" cy="312420"/>
            <wp:effectExtent l="0" t="0" r="3175" b="0"/>
            <wp:wrapSquare wrapText="bothSides"/>
            <wp:docPr id="1" name="Bildobjekt 1" descr="En bild som visar Teckensnitt, Grafik, logotyp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13419" name="Bildobjekt 1" descr="En bild som visar Teckensnitt, Grafik, logotyp, tex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955">
        <w:rPr>
          <w:rFonts w:ascii="Arial" w:hAnsi="Arial" w:cs="Arial"/>
          <w:sz w:val="36"/>
          <w:szCs w:val="36"/>
        </w:rPr>
        <w:t>10</w:t>
      </w:r>
      <w:r w:rsidRPr="00ED5B3A">
        <w:rPr>
          <w:rFonts w:ascii="Arial" w:hAnsi="Arial" w:cs="Arial"/>
          <w:sz w:val="36"/>
          <w:szCs w:val="36"/>
        </w:rPr>
        <w:t>/</w:t>
      </w:r>
      <w:r w:rsidR="002C7955">
        <w:rPr>
          <w:rFonts w:ascii="Arial" w:hAnsi="Arial" w:cs="Arial"/>
          <w:sz w:val="36"/>
          <w:szCs w:val="36"/>
        </w:rPr>
        <w:t>10</w:t>
      </w:r>
      <w:r w:rsidRPr="00ED5B3A">
        <w:rPr>
          <w:rFonts w:ascii="Arial" w:hAnsi="Arial" w:cs="Arial"/>
          <w:sz w:val="36"/>
          <w:szCs w:val="36"/>
        </w:rPr>
        <w:t xml:space="preserve"> - 2025</w:t>
      </w:r>
    </w:p>
    <w:p w14:paraId="6B0E82C7" w14:textId="77777777" w:rsidR="00EF4ED5" w:rsidRPr="00ED5B3A" w:rsidRDefault="00EF4ED5" w:rsidP="00EF4ED5">
      <w:pPr>
        <w:jc w:val="center"/>
        <w:rPr>
          <w:rFonts w:ascii="Arial" w:hAnsi="Arial" w:cs="Arial"/>
          <w:sz w:val="36"/>
          <w:szCs w:val="36"/>
        </w:rPr>
      </w:pPr>
    </w:p>
    <w:p w14:paraId="26BBF2A6" w14:textId="77777777" w:rsidR="00EF4ED5" w:rsidRPr="00EF4ED5" w:rsidRDefault="00EF4ED5" w:rsidP="00EF4ED5">
      <w:pPr>
        <w:rPr>
          <w:rFonts w:ascii="Arial" w:hAnsi="Arial" w:cs="Arial"/>
          <w:sz w:val="24"/>
          <w:szCs w:val="24"/>
        </w:rPr>
      </w:pPr>
      <w:r w:rsidRPr="00EF4ED5">
        <w:rPr>
          <w:rFonts w:ascii="Arial" w:hAnsi="Arial" w:cs="Arial"/>
          <w:b/>
          <w:sz w:val="24"/>
          <w:szCs w:val="24"/>
        </w:rPr>
        <w:t>Målgrupp</w:t>
      </w:r>
      <w:r w:rsidRPr="00EF4ED5">
        <w:rPr>
          <w:rFonts w:ascii="Arial" w:hAnsi="Arial" w:cs="Arial"/>
          <w:sz w:val="24"/>
          <w:szCs w:val="24"/>
        </w:rPr>
        <w:t>: ST-läkare och unga specialister i kärlkirurgi</w:t>
      </w:r>
    </w:p>
    <w:p w14:paraId="13588294" w14:textId="77777777" w:rsidR="00EF4ED5" w:rsidRDefault="00EF4ED5" w:rsidP="00EF4ED5">
      <w:pPr>
        <w:rPr>
          <w:rFonts w:ascii="Arial" w:hAnsi="Arial" w:cs="Arial"/>
          <w:sz w:val="24"/>
          <w:szCs w:val="24"/>
        </w:rPr>
      </w:pPr>
      <w:r w:rsidRPr="00EF4ED5">
        <w:rPr>
          <w:rFonts w:ascii="Arial" w:hAnsi="Arial" w:cs="Arial"/>
          <w:b/>
          <w:sz w:val="24"/>
          <w:szCs w:val="24"/>
        </w:rPr>
        <w:t>Workshopansvarig</w:t>
      </w:r>
      <w:r w:rsidRPr="00EF4ED5">
        <w:rPr>
          <w:rFonts w:ascii="Arial" w:hAnsi="Arial" w:cs="Arial"/>
          <w:sz w:val="24"/>
          <w:szCs w:val="24"/>
        </w:rPr>
        <w:t>: Khatereh Djavani Gidlund och David McGreevy</w:t>
      </w:r>
    </w:p>
    <w:p w14:paraId="6A226F92" w14:textId="4B18B62B" w:rsidR="001F2DF9" w:rsidRPr="00EF4ED5" w:rsidRDefault="001F2DF9" w:rsidP="00EF4E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Senior ST-ansvarig</w:t>
      </w:r>
      <w:r w:rsidRPr="00770DA5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Anna Stene Hurtsén </w:t>
      </w:r>
    </w:p>
    <w:p w14:paraId="45962B0D" w14:textId="680BFF3F" w:rsidR="00EF4ED5" w:rsidRPr="00EF4ED5" w:rsidRDefault="00EF4ED5" w:rsidP="003E45F1">
      <w:pPr>
        <w:rPr>
          <w:rFonts w:ascii="Arial" w:hAnsi="Arial" w:cs="Arial"/>
          <w:sz w:val="24"/>
          <w:szCs w:val="24"/>
        </w:rPr>
      </w:pPr>
      <w:r w:rsidRPr="00EF4ED5">
        <w:rPr>
          <w:rFonts w:ascii="Arial" w:hAnsi="Arial" w:cs="Arial"/>
          <w:b/>
          <w:sz w:val="24"/>
          <w:szCs w:val="24"/>
        </w:rPr>
        <w:t>Administratör</w:t>
      </w:r>
      <w:r w:rsidRPr="00EF4ED5">
        <w:rPr>
          <w:rFonts w:ascii="Arial" w:hAnsi="Arial" w:cs="Arial"/>
          <w:sz w:val="24"/>
          <w:szCs w:val="24"/>
        </w:rPr>
        <w:t>: Åsa Strandberg</w:t>
      </w:r>
      <w:r w:rsidR="003E45F1">
        <w:rPr>
          <w:rFonts w:ascii="Arial" w:hAnsi="Arial" w:cs="Arial"/>
          <w:sz w:val="24"/>
          <w:szCs w:val="24"/>
        </w:rPr>
        <w:t xml:space="preserve">, </w:t>
      </w:r>
      <w:r w:rsidR="003E45F1" w:rsidRPr="003E45F1">
        <w:rPr>
          <w:rFonts w:ascii="Arial" w:hAnsi="Arial" w:cs="Arial"/>
          <w:sz w:val="24"/>
          <w:szCs w:val="24"/>
        </w:rPr>
        <w:t xml:space="preserve">Kärlthorax administration, </w:t>
      </w:r>
      <w:r w:rsidR="002C7955">
        <w:rPr>
          <w:rFonts w:ascii="Arial" w:hAnsi="Arial" w:cs="Arial"/>
          <w:sz w:val="24"/>
          <w:szCs w:val="24"/>
        </w:rPr>
        <w:t>USÖ</w:t>
      </w:r>
    </w:p>
    <w:p w14:paraId="2CFE6FE9" w14:textId="1D6A7D45" w:rsidR="00EF4ED5" w:rsidRDefault="00EF4ED5" w:rsidP="00EF4ED5">
      <w:pPr>
        <w:rPr>
          <w:rFonts w:ascii="Arial" w:hAnsi="Arial" w:cs="Arial"/>
          <w:b/>
          <w:sz w:val="24"/>
          <w:szCs w:val="24"/>
        </w:rPr>
      </w:pPr>
      <w:r w:rsidRPr="00EF4ED5">
        <w:rPr>
          <w:rFonts w:ascii="Arial" w:hAnsi="Arial" w:cs="Arial"/>
          <w:b/>
          <w:sz w:val="24"/>
          <w:szCs w:val="24"/>
        </w:rPr>
        <w:t>Plats</w:t>
      </w:r>
      <w:r w:rsidRPr="00EF4ED5">
        <w:rPr>
          <w:rFonts w:ascii="Arial" w:hAnsi="Arial" w:cs="Arial"/>
          <w:sz w:val="24"/>
          <w:szCs w:val="24"/>
        </w:rPr>
        <w:t>: Avdelningen för experimentella studier och kirurgisk utbildning,</w:t>
      </w:r>
      <w:r w:rsidR="001F2DF9">
        <w:rPr>
          <w:rFonts w:ascii="Arial" w:hAnsi="Arial" w:cs="Arial"/>
          <w:sz w:val="24"/>
          <w:szCs w:val="24"/>
        </w:rPr>
        <w:t xml:space="preserve"> </w:t>
      </w:r>
      <w:r w:rsidR="002C7955">
        <w:rPr>
          <w:rFonts w:ascii="Arial" w:hAnsi="Arial" w:cs="Arial"/>
          <w:sz w:val="24"/>
          <w:szCs w:val="24"/>
        </w:rPr>
        <w:t>USÖ</w:t>
      </w:r>
      <w:r w:rsidRPr="00EF4ED5">
        <w:rPr>
          <w:rFonts w:ascii="Arial" w:hAnsi="Arial" w:cs="Arial"/>
          <w:b/>
          <w:sz w:val="24"/>
          <w:szCs w:val="24"/>
        </w:rPr>
        <w:t xml:space="preserve"> </w:t>
      </w:r>
    </w:p>
    <w:p w14:paraId="235F4C7F" w14:textId="4EDC4E68" w:rsidR="003E45F1" w:rsidRPr="00837A32" w:rsidRDefault="00EF4ED5" w:rsidP="00EF4ED5">
      <w:pPr>
        <w:rPr>
          <w:rFonts w:ascii="Arial" w:hAnsi="Arial" w:cs="Arial"/>
          <w:sz w:val="24"/>
          <w:szCs w:val="24"/>
        </w:rPr>
      </w:pPr>
      <w:r w:rsidRPr="00EF4ED5">
        <w:rPr>
          <w:rFonts w:ascii="Arial" w:hAnsi="Arial" w:cs="Arial"/>
          <w:b/>
          <w:sz w:val="24"/>
          <w:szCs w:val="24"/>
        </w:rPr>
        <w:t>Kostnad:</w:t>
      </w:r>
      <w:r w:rsidRPr="00EF4ED5">
        <w:rPr>
          <w:rFonts w:ascii="Arial" w:hAnsi="Arial" w:cs="Arial"/>
          <w:sz w:val="24"/>
          <w:szCs w:val="24"/>
        </w:rPr>
        <w:t xml:space="preserve"> 5000 kr</w:t>
      </w:r>
      <w:r w:rsidR="00BF7060">
        <w:rPr>
          <w:rFonts w:ascii="Arial" w:hAnsi="Arial" w:cs="Arial"/>
          <w:sz w:val="24"/>
          <w:szCs w:val="24"/>
        </w:rPr>
        <w:t xml:space="preserve"> (4500 kr för SSVS medlem)</w:t>
      </w:r>
    </w:p>
    <w:p w14:paraId="0B644E99" w14:textId="7BCEA3BE" w:rsidR="00EF4ED5" w:rsidRDefault="00EF4ED5" w:rsidP="00EF4ED5">
      <w:pPr>
        <w:rPr>
          <w:rFonts w:ascii="Arial" w:hAnsi="Arial" w:cs="Arial"/>
          <w:b/>
          <w:sz w:val="24"/>
          <w:szCs w:val="24"/>
        </w:rPr>
      </w:pPr>
      <w:r w:rsidRPr="00EF4ED5">
        <w:rPr>
          <w:rFonts w:ascii="Arial" w:hAnsi="Arial" w:cs="Arial"/>
          <w:b/>
          <w:sz w:val="24"/>
          <w:szCs w:val="24"/>
        </w:rPr>
        <w:t>Om Workshop</w:t>
      </w:r>
      <w:r w:rsidR="00837A32" w:rsidRPr="00837A32">
        <w:rPr>
          <w:noProof/>
        </w:rPr>
        <w:t xml:space="preserve"> </w:t>
      </w:r>
    </w:p>
    <w:p w14:paraId="2228012D" w14:textId="5AB8DC32" w:rsidR="00EF4ED5" w:rsidRDefault="00EF4ED5" w:rsidP="00BF7060">
      <w:pPr>
        <w:jc w:val="both"/>
        <w:rPr>
          <w:rFonts w:ascii="Arial" w:hAnsi="Arial" w:cs="Arial"/>
          <w:sz w:val="24"/>
          <w:szCs w:val="24"/>
        </w:rPr>
      </w:pPr>
      <w:r w:rsidRPr="00EF4ED5">
        <w:rPr>
          <w:rFonts w:ascii="Arial" w:hAnsi="Arial" w:cs="Arial"/>
          <w:sz w:val="24"/>
          <w:szCs w:val="24"/>
        </w:rPr>
        <w:t xml:space="preserve">Denna hands-on workshop är utformad för att ge ST-läkare och unga specialister </w:t>
      </w:r>
      <w:r w:rsidR="001F2DF9">
        <w:rPr>
          <w:rFonts w:ascii="Arial" w:hAnsi="Arial" w:cs="Arial"/>
          <w:sz w:val="24"/>
          <w:szCs w:val="24"/>
        </w:rPr>
        <w:t xml:space="preserve">i kärlkirurgi </w:t>
      </w:r>
      <w:r w:rsidRPr="00EF4ED5">
        <w:rPr>
          <w:rFonts w:ascii="Arial" w:hAnsi="Arial" w:cs="Arial"/>
          <w:sz w:val="24"/>
          <w:szCs w:val="24"/>
        </w:rPr>
        <w:t xml:space="preserve">färdigheter att </w:t>
      </w:r>
      <w:r w:rsidR="001F2DF9">
        <w:rPr>
          <w:rFonts w:ascii="Arial" w:hAnsi="Arial" w:cs="Arial"/>
          <w:sz w:val="24"/>
          <w:szCs w:val="24"/>
        </w:rPr>
        <w:t xml:space="preserve">praktiskt </w:t>
      </w:r>
      <w:r w:rsidRPr="00EF4ED5">
        <w:rPr>
          <w:rFonts w:ascii="Arial" w:hAnsi="Arial" w:cs="Arial"/>
          <w:sz w:val="24"/>
          <w:szCs w:val="24"/>
        </w:rPr>
        <w:t>utföra grundläggande operativa moment inom endovaskulär och hybrid kärlkirurgi. Deltagarna kommer att träna på djurmodeller och genomföra endovaskulära ingrepp samt öppna kirurgiska tekniker som del av hybridkonceptet</w:t>
      </w:r>
      <w:r w:rsidR="00BF7060">
        <w:rPr>
          <w:rFonts w:ascii="Arial" w:hAnsi="Arial" w:cs="Arial"/>
          <w:sz w:val="24"/>
          <w:szCs w:val="24"/>
        </w:rPr>
        <w:t xml:space="preserve"> vid olika stationer där vi också resonerar kring alternativa endovaskulära metoder och dess vetenskapliga evidens.</w:t>
      </w:r>
    </w:p>
    <w:p w14:paraId="31E43551" w14:textId="1F782FCF" w:rsidR="003E45F1" w:rsidRDefault="001F2DF9" w:rsidP="00EF4ED5">
      <w:pPr>
        <w:rPr>
          <w:rFonts w:ascii="Arial" w:hAnsi="Arial" w:cs="Arial"/>
          <w:b/>
          <w:bCs/>
          <w:sz w:val="24"/>
          <w:szCs w:val="24"/>
        </w:rPr>
      </w:pPr>
      <w:r w:rsidRPr="001F2DF9">
        <w:rPr>
          <w:rFonts w:ascii="Arial" w:hAnsi="Arial" w:cs="Arial"/>
          <w:b/>
          <w:bCs/>
          <w:sz w:val="24"/>
          <w:szCs w:val="24"/>
        </w:rPr>
        <w:t>Program</w:t>
      </w:r>
      <w:r w:rsidR="003E45F1">
        <w:rPr>
          <w:rFonts w:ascii="Arial" w:hAnsi="Arial" w:cs="Arial"/>
          <w:b/>
          <w:bCs/>
          <w:sz w:val="24"/>
          <w:szCs w:val="24"/>
        </w:rPr>
        <w:t xml:space="preserve">: </w:t>
      </w:r>
      <w:hyperlink r:id="rId6" w:history="1">
        <w:r w:rsidR="003E45F1" w:rsidRPr="003E45F1">
          <w:rPr>
            <w:rStyle w:val="Hyperlnk"/>
            <w:rFonts w:ascii="Arial" w:hAnsi="Arial" w:cs="Arial"/>
            <w:b/>
            <w:bCs/>
            <w:sz w:val="24"/>
            <w:szCs w:val="24"/>
          </w:rPr>
          <w:t>Klicka här</w:t>
        </w:r>
      </w:hyperlink>
    </w:p>
    <w:p w14:paraId="5BD67F10" w14:textId="24F55908" w:rsidR="003E45F1" w:rsidRDefault="003E45F1" w:rsidP="00EF4ED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Anmälan skickas till: </w:t>
      </w:r>
      <w:hyperlink r:id="rId7" w:history="1">
        <w:r w:rsidRPr="003E45F1">
          <w:rPr>
            <w:rStyle w:val="Hyperlnk"/>
            <w:rFonts w:ascii="Arial" w:hAnsi="Arial" w:cs="Arial"/>
            <w:sz w:val="24"/>
            <w:szCs w:val="24"/>
          </w:rPr>
          <w:t>asa.strandberg@regionorebrolan.se</w:t>
        </w:r>
      </w:hyperlink>
    </w:p>
    <w:p w14:paraId="338336AE" w14:textId="73655CB9" w:rsidR="003E45F1" w:rsidRDefault="00837A32" w:rsidP="00EF4ED5">
      <w:pPr>
        <w:rPr>
          <w:rFonts w:ascii="Arial" w:hAnsi="Arial" w:cs="Arial"/>
          <w:b/>
          <w:bCs/>
          <w:sz w:val="24"/>
          <w:szCs w:val="24"/>
        </w:rPr>
      </w:pPr>
      <w:r w:rsidRPr="00837A3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5604265" wp14:editId="4C213A45">
            <wp:simplePos x="0" y="0"/>
            <wp:positionH relativeFrom="margin">
              <wp:posOffset>748030</wp:posOffset>
            </wp:positionH>
            <wp:positionV relativeFrom="paragraph">
              <wp:posOffset>248566</wp:posOffset>
            </wp:positionV>
            <wp:extent cx="4337685" cy="2941955"/>
            <wp:effectExtent l="0" t="0" r="5715" b="0"/>
            <wp:wrapNone/>
            <wp:docPr id="2" name="Bildobjekt 1">
              <a:extLst xmlns:a="http://schemas.openxmlformats.org/drawingml/2006/main">
                <a:ext uri="{FF2B5EF4-FFF2-40B4-BE49-F238E27FC236}">
                  <a16:creationId xmlns:a16="http://schemas.microsoft.com/office/drawing/2014/main" id="{0095F579-8388-BA60-3DA2-5A39DA92CE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>
                      <a:extLst>
                        <a:ext uri="{FF2B5EF4-FFF2-40B4-BE49-F238E27FC236}">
                          <a16:creationId xmlns:a16="http://schemas.microsoft.com/office/drawing/2014/main" id="{0095F579-8388-BA60-3DA2-5A39DA92CE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685" cy="29419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3453A" w14:textId="4802775A" w:rsidR="003E45F1" w:rsidRPr="001F2DF9" w:rsidRDefault="003E45F1" w:rsidP="00EF4ED5">
      <w:pPr>
        <w:rPr>
          <w:rFonts w:ascii="Arial" w:hAnsi="Arial" w:cs="Arial"/>
          <w:b/>
          <w:bCs/>
          <w:sz w:val="24"/>
          <w:szCs w:val="24"/>
        </w:rPr>
      </w:pPr>
    </w:p>
    <w:p w14:paraId="73C1DAA9" w14:textId="4D5E0219" w:rsidR="00837A32" w:rsidRPr="00EF4ED5" w:rsidRDefault="00837A32">
      <w:pPr>
        <w:rPr>
          <w:rFonts w:ascii="Arial" w:hAnsi="Arial" w:cs="Arial"/>
          <w:sz w:val="24"/>
          <w:szCs w:val="24"/>
        </w:rPr>
      </w:pPr>
    </w:p>
    <w:sectPr w:rsidR="00837A32" w:rsidRPr="00EF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B68E0"/>
    <w:multiLevelType w:val="hybridMultilevel"/>
    <w:tmpl w:val="A92C8C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F36B4"/>
    <w:multiLevelType w:val="hybridMultilevel"/>
    <w:tmpl w:val="C09801B4"/>
    <w:lvl w:ilvl="0" w:tplc="041D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598635720">
    <w:abstractNumId w:val="0"/>
  </w:num>
  <w:num w:numId="2" w16cid:durableId="457794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D5"/>
    <w:rsid w:val="001F1784"/>
    <w:rsid w:val="001F2DF9"/>
    <w:rsid w:val="002C7955"/>
    <w:rsid w:val="003E45F1"/>
    <w:rsid w:val="004B7BA4"/>
    <w:rsid w:val="0058478F"/>
    <w:rsid w:val="00837A32"/>
    <w:rsid w:val="008F4D73"/>
    <w:rsid w:val="00A4538A"/>
    <w:rsid w:val="00BF7060"/>
    <w:rsid w:val="00E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DA22"/>
  <w15:chartTrackingRefBased/>
  <w15:docId w15:val="{A8A1E23F-399A-4B0A-9EFF-53049BF7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E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4ED5"/>
    <w:pPr>
      <w:ind w:left="720"/>
      <w:contextualSpacing/>
    </w:pPr>
  </w:style>
  <w:style w:type="paragraph" w:customStyle="1" w:styleId="Default">
    <w:name w:val="Default"/>
    <w:rsid w:val="00EF4E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F4ED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45F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E45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sa.strandberg@regionorebrola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evtm.com/wp-content/uploads/2024/09/Praktisk-Karlkirurgi-Endovasculara-skola-ST-workshop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Djavani Gidlund Khatereh, VO kärl thx USÖ</dc:creator>
  <cp:keywords/>
  <dc:description/>
  <cp:lastModifiedBy>McGreevy David, Kärl thx läk USÖ</cp:lastModifiedBy>
  <cp:revision>6</cp:revision>
  <cp:lastPrinted>2024-09-20T09:44:00Z</cp:lastPrinted>
  <dcterms:created xsi:type="dcterms:W3CDTF">2024-09-20T09:44:00Z</dcterms:created>
  <dcterms:modified xsi:type="dcterms:W3CDTF">2025-04-09T12:12:00Z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2025-04-09T12:12:00Z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e0dc30fa-73d6-455a-8d3b-8952b881cef0</vt:lpwstr>
  </property>
  <property fmtid="{D5CDD505-2E9C-101B-9397-08002B2CF9AE}" pid="8" name="MSIP_Label_7a967b6a-3783-47cf-8fdb-0b1118f65e05_ContentBits">
    <vt:lpwstr>0</vt:lpwstr>
  </property>
</Properties>
</file>