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00"/>
        <w:gridCol w:w="3095"/>
        <w:gridCol w:w="1995"/>
        <w:gridCol w:w="2526"/>
      </w:tblGrid>
      <w:tr w:rsidR="007518C6" w14:paraId="07E3FF65" w14:textId="77777777" w:rsidTr="00347F98">
        <w:tc>
          <w:tcPr>
            <w:tcW w:w="9016" w:type="dxa"/>
            <w:gridSpan w:val="4"/>
            <w:shd w:val="clear" w:color="auto" w:fill="D9D9D9" w:themeFill="background1" w:themeFillShade="D9"/>
          </w:tcPr>
          <w:p w14:paraId="05617C23" w14:textId="7B16F9AC" w:rsidR="007518C6" w:rsidRDefault="007518C6" w:rsidP="009A7A54">
            <w:pPr>
              <w:pStyle w:val="Rubrik1"/>
              <w:jc w:val="center"/>
              <w:outlineLvl w:val="0"/>
            </w:pPr>
            <w:r>
              <w:t>Schema 4/5 Inför SSVS Vårmöte</w:t>
            </w:r>
          </w:p>
        </w:tc>
      </w:tr>
      <w:tr w:rsidR="00F5630C" w14:paraId="289A7A9D" w14:textId="77777777" w:rsidTr="00BE1C59">
        <w:trPr>
          <w:trHeight w:val="1615"/>
        </w:trPr>
        <w:tc>
          <w:tcPr>
            <w:tcW w:w="1400" w:type="dxa"/>
          </w:tcPr>
          <w:p w14:paraId="4CC5ABC7" w14:textId="6E68F648" w:rsidR="00F5630C" w:rsidRDefault="00F5630C" w:rsidP="001A0390">
            <w:r>
              <w:t>09.30-11.00</w:t>
            </w:r>
          </w:p>
        </w:tc>
        <w:tc>
          <w:tcPr>
            <w:tcW w:w="3095" w:type="dxa"/>
          </w:tcPr>
          <w:p w14:paraId="565BDFA9" w14:textId="45F6AA75" w:rsidR="00F5630C" w:rsidRPr="00F5630C" w:rsidRDefault="00F5630C" w:rsidP="00F5630C"/>
        </w:tc>
        <w:tc>
          <w:tcPr>
            <w:tcW w:w="1995" w:type="dxa"/>
            <w:vMerge w:val="restart"/>
          </w:tcPr>
          <w:p w14:paraId="28ACDD1C" w14:textId="77777777" w:rsidR="00F5630C" w:rsidRDefault="00F5630C" w:rsidP="001A0390">
            <w:pPr>
              <w:pStyle w:val="Rubrik2"/>
              <w:jc w:val="center"/>
              <w:outlineLvl w:val="1"/>
            </w:pPr>
            <w:r>
              <w:t xml:space="preserve">Scandinavian </w:t>
            </w:r>
            <w:proofErr w:type="spellStart"/>
            <w:r>
              <w:t>venous</w:t>
            </w:r>
            <w:proofErr w:type="spellEnd"/>
            <w:r>
              <w:t xml:space="preserve"> forum</w:t>
            </w:r>
          </w:p>
          <w:p w14:paraId="27EC53B5" w14:textId="2C713D6F" w:rsidR="00F5630C" w:rsidRPr="00904734" w:rsidRDefault="00F5630C" w:rsidP="006019A6">
            <w:pPr>
              <w:jc w:val="center"/>
              <w:rPr>
                <w:i/>
                <w:iCs/>
                <w:sz w:val="22"/>
                <w:szCs w:val="28"/>
              </w:rPr>
            </w:pPr>
            <w:r w:rsidRPr="00904734">
              <w:rPr>
                <w:i/>
                <w:iCs/>
                <w:sz w:val="22"/>
                <w:szCs w:val="28"/>
              </w:rPr>
              <w:t>Anders Lundell</w:t>
            </w:r>
          </w:p>
          <w:p w14:paraId="0F4E90B6" w14:textId="54D93A6F" w:rsidR="00F5630C" w:rsidRPr="00904734" w:rsidRDefault="00F5630C" w:rsidP="006019A6">
            <w:pPr>
              <w:jc w:val="center"/>
              <w:rPr>
                <w:b/>
                <w:bCs/>
                <w:i/>
                <w:iCs/>
                <w:sz w:val="22"/>
                <w:szCs w:val="28"/>
              </w:rPr>
            </w:pPr>
            <w:r w:rsidRPr="00904734">
              <w:rPr>
                <w:b/>
                <w:bCs/>
                <w:i/>
                <w:iCs/>
                <w:sz w:val="22"/>
                <w:szCs w:val="28"/>
              </w:rPr>
              <w:t>Målgrupp: Alla</w:t>
            </w:r>
          </w:p>
          <w:p w14:paraId="000AF99A" w14:textId="160E4D22" w:rsidR="00F5630C" w:rsidRDefault="00656257" w:rsidP="006019A6">
            <w:r>
              <w:t>M</w:t>
            </w:r>
            <w:r w:rsidR="00F5630C">
              <w:t xml:space="preserve">öte för Scandinavian </w:t>
            </w:r>
            <w:proofErr w:type="spellStart"/>
            <w:r w:rsidR="00F5630C">
              <w:t>venous</w:t>
            </w:r>
            <w:proofErr w:type="spellEnd"/>
            <w:r w:rsidR="00F5630C">
              <w:t xml:space="preserve"> forum för diskussioner kring </w:t>
            </w:r>
            <w:proofErr w:type="spellStart"/>
            <w:r w:rsidR="00F5630C">
              <w:t>vensjukdom</w:t>
            </w:r>
            <w:proofErr w:type="spellEnd"/>
            <w:r w:rsidR="00F5630C">
              <w:t xml:space="preserve"> och behandling i </w:t>
            </w:r>
            <w:proofErr w:type="gramStart"/>
            <w:r w:rsidR="00F5630C">
              <w:t>norden</w:t>
            </w:r>
            <w:proofErr w:type="gramEnd"/>
            <w:r w:rsidR="00F5630C">
              <w:t>.</w:t>
            </w:r>
          </w:p>
          <w:p w14:paraId="68C1A036" w14:textId="0E2C3536" w:rsidR="00656257" w:rsidRDefault="00656257" w:rsidP="006019A6">
            <w:r>
              <w:t xml:space="preserve">Temat för i år är utbildning och forskning inom </w:t>
            </w:r>
            <w:proofErr w:type="spellStart"/>
            <w:r>
              <w:t>vensjukdomar</w:t>
            </w:r>
            <w:proofErr w:type="spellEnd"/>
            <w:r>
              <w:t>.</w:t>
            </w:r>
          </w:p>
          <w:p w14:paraId="5102007A" w14:textId="77777777" w:rsidR="00656257" w:rsidRDefault="00656257" w:rsidP="006019A6"/>
          <w:p w14:paraId="63637CC6" w14:textId="34F74C05" w:rsidR="00656257" w:rsidRPr="006019A6" w:rsidRDefault="00656257" w:rsidP="006019A6">
            <w:r>
              <w:t>Årsmöte och val av styrelse.</w:t>
            </w:r>
          </w:p>
        </w:tc>
        <w:tc>
          <w:tcPr>
            <w:tcW w:w="2526" w:type="dxa"/>
            <w:vMerge w:val="restart"/>
          </w:tcPr>
          <w:p w14:paraId="1907F8C0" w14:textId="77777777" w:rsidR="00F5630C" w:rsidRDefault="00F5630C" w:rsidP="00F5630C">
            <w:pPr>
              <w:pStyle w:val="Rubrik2"/>
              <w:jc w:val="center"/>
              <w:outlineLvl w:val="1"/>
            </w:pPr>
            <w:r>
              <w:t>Workshop för ST-läkare</w:t>
            </w:r>
          </w:p>
          <w:p w14:paraId="61DEA874" w14:textId="77777777" w:rsidR="00F5630C" w:rsidRPr="00904734" w:rsidRDefault="00F5630C" w:rsidP="00F5630C">
            <w:pPr>
              <w:jc w:val="center"/>
              <w:rPr>
                <w:sz w:val="22"/>
                <w:szCs w:val="28"/>
              </w:rPr>
            </w:pPr>
            <w:r w:rsidRPr="00904734">
              <w:rPr>
                <w:i/>
                <w:iCs/>
                <w:sz w:val="22"/>
                <w:szCs w:val="28"/>
              </w:rPr>
              <w:t>Malin Lindberg, Jonas Wallinder</w:t>
            </w:r>
          </w:p>
          <w:p w14:paraId="35F147A7" w14:textId="7A7AFF7E" w:rsidR="00F5630C" w:rsidRPr="00904734" w:rsidRDefault="00F5630C" w:rsidP="00F5630C">
            <w:pPr>
              <w:jc w:val="center"/>
              <w:rPr>
                <w:b/>
                <w:bCs/>
                <w:i/>
                <w:iCs/>
                <w:sz w:val="22"/>
                <w:szCs w:val="28"/>
              </w:rPr>
            </w:pPr>
            <w:r w:rsidRPr="00904734">
              <w:rPr>
                <w:b/>
                <w:bCs/>
                <w:sz w:val="22"/>
                <w:szCs w:val="28"/>
              </w:rPr>
              <w:t>Målgrupp: ST-läkare</w:t>
            </w:r>
            <w:r w:rsidR="007A5787">
              <w:rPr>
                <w:b/>
                <w:bCs/>
                <w:sz w:val="22"/>
                <w:szCs w:val="28"/>
              </w:rPr>
              <w:t>, max 16 personer.</w:t>
            </w:r>
          </w:p>
          <w:p w14:paraId="1DA04597" w14:textId="04569F86" w:rsidR="00F5630C" w:rsidRPr="001A0390" w:rsidRDefault="00F5630C" w:rsidP="00F5630C">
            <w:r>
              <w:t xml:space="preserve">Fokus ligger på praktisk träning med de modeller som används på ESVS </w:t>
            </w:r>
            <w:proofErr w:type="spellStart"/>
            <w:r>
              <w:t>boardexam</w:t>
            </w:r>
            <w:proofErr w:type="spellEnd"/>
            <w:r>
              <w:t>, ett utmärkt tillfälle för de som överväger att genomföra den examinationen men även andra som vill träna med strukturerad handledning.</w:t>
            </w:r>
          </w:p>
        </w:tc>
      </w:tr>
      <w:tr w:rsidR="00F5630C" w14:paraId="130F6BC8" w14:textId="77777777" w:rsidTr="007518C6">
        <w:tc>
          <w:tcPr>
            <w:tcW w:w="1400" w:type="dxa"/>
          </w:tcPr>
          <w:p w14:paraId="3C0B5BF5" w14:textId="1005788C" w:rsidR="00F5630C" w:rsidRDefault="00F5630C" w:rsidP="001A0390">
            <w:r>
              <w:t xml:space="preserve">11.00-12.30 </w:t>
            </w:r>
          </w:p>
        </w:tc>
        <w:tc>
          <w:tcPr>
            <w:tcW w:w="3095" w:type="dxa"/>
          </w:tcPr>
          <w:p w14:paraId="6D5E9BB0" w14:textId="77777777" w:rsidR="00F5630C" w:rsidRPr="009B27D0" w:rsidRDefault="00F5630C" w:rsidP="00F5630C">
            <w:pPr>
              <w:pStyle w:val="Rubrik2"/>
              <w:jc w:val="center"/>
              <w:outlineLvl w:val="1"/>
            </w:pPr>
            <w:r w:rsidRPr="009B27D0">
              <w:t>SASS</w:t>
            </w:r>
          </w:p>
          <w:p w14:paraId="6187A4B9" w14:textId="77777777" w:rsidR="00F5630C" w:rsidRPr="009B27D0" w:rsidRDefault="00F5630C" w:rsidP="00F5630C">
            <w:pPr>
              <w:jc w:val="center"/>
              <w:rPr>
                <w:i/>
                <w:iCs/>
                <w:sz w:val="22"/>
                <w:szCs w:val="28"/>
              </w:rPr>
            </w:pPr>
            <w:r w:rsidRPr="009B27D0">
              <w:rPr>
                <w:i/>
                <w:iCs/>
                <w:sz w:val="22"/>
                <w:szCs w:val="28"/>
              </w:rPr>
              <w:t>Anneli Linné</w:t>
            </w:r>
          </w:p>
          <w:p w14:paraId="2BC73BBA" w14:textId="5034A853" w:rsidR="00F5630C" w:rsidRPr="00904734" w:rsidRDefault="00F5630C" w:rsidP="00F5630C">
            <w:pPr>
              <w:jc w:val="center"/>
              <w:rPr>
                <w:b/>
                <w:bCs/>
                <w:sz w:val="22"/>
                <w:szCs w:val="28"/>
              </w:rPr>
            </w:pPr>
            <w:r w:rsidRPr="00904734">
              <w:rPr>
                <w:b/>
                <w:bCs/>
                <w:sz w:val="22"/>
                <w:szCs w:val="28"/>
              </w:rPr>
              <w:t xml:space="preserve">Målgrupp: Alla inkl. </w:t>
            </w:r>
            <w:proofErr w:type="spellStart"/>
            <w:r w:rsidRPr="00904734">
              <w:rPr>
                <w:b/>
                <w:bCs/>
                <w:sz w:val="22"/>
                <w:szCs w:val="28"/>
              </w:rPr>
              <w:t>Ssk</w:t>
            </w:r>
            <w:proofErr w:type="spellEnd"/>
            <w:r w:rsidRPr="00904734">
              <w:rPr>
                <w:b/>
                <w:bCs/>
                <w:sz w:val="22"/>
                <w:szCs w:val="28"/>
              </w:rPr>
              <w:t>, BMA och screening intresserade</w:t>
            </w:r>
          </w:p>
          <w:p w14:paraId="154B2557" w14:textId="77777777" w:rsidR="00F5630C" w:rsidRPr="009B27D0" w:rsidRDefault="00F5630C" w:rsidP="00F5630C">
            <w:pPr>
              <w:jc w:val="center"/>
            </w:pPr>
            <w:r w:rsidRPr="009B27D0">
              <w:t xml:space="preserve">Swedish </w:t>
            </w:r>
            <w:proofErr w:type="spellStart"/>
            <w:r w:rsidRPr="009B27D0">
              <w:t>AorticScreening</w:t>
            </w:r>
            <w:proofErr w:type="spellEnd"/>
            <w:r w:rsidRPr="009B27D0">
              <w:t xml:space="preserve"> </w:t>
            </w:r>
            <w:proofErr w:type="spellStart"/>
            <w:r w:rsidRPr="009B27D0">
              <w:t>Study</w:t>
            </w:r>
            <w:proofErr w:type="spellEnd"/>
            <w:r w:rsidRPr="009B27D0">
              <w:t xml:space="preserve"> </w:t>
            </w:r>
            <w:proofErr w:type="spellStart"/>
            <w:r w:rsidRPr="009B27D0">
              <w:t>group</w:t>
            </w:r>
            <w:proofErr w:type="spellEnd"/>
            <w:r w:rsidRPr="009B27D0">
              <w:t>.</w:t>
            </w:r>
          </w:p>
          <w:p w14:paraId="1AD38E76" w14:textId="7EE43B1D" w:rsidR="00F5630C" w:rsidRDefault="00F5630C" w:rsidP="00F5630C">
            <w:r>
              <w:t>Möte för intresserade av vetenskapligt samarbete kring aortascreeningen i Sverige.</w:t>
            </w:r>
          </w:p>
        </w:tc>
        <w:tc>
          <w:tcPr>
            <w:tcW w:w="1995" w:type="dxa"/>
            <w:vMerge/>
          </w:tcPr>
          <w:p w14:paraId="410D1125" w14:textId="77777777" w:rsidR="00F5630C" w:rsidRDefault="00F5630C" w:rsidP="001A0390">
            <w:pPr>
              <w:pStyle w:val="Rubrik2"/>
              <w:jc w:val="center"/>
              <w:outlineLvl w:val="1"/>
            </w:pPr>
          </w:p>
        </w:tc>
        <w:tc>
          <w:tcPr>
            <w:tcW w:w="2526" w:type="dxa"/>
            <w:vMerge/>
          </w:tcPr>
          <w:p w14:paraId="2D578ED6" w14:textId="77777777" w:rsidR="00F5630C" w:rsidRPr="003B53B5" w:rsidRDefault="00F5630C" w:rsidP="001A0390">
            <w:pPr>
              <w:pStyle w:val="Rubrik2"/>
              <w:jc w:val="center"/>
              <w:outlineLvl w:val="1"/>
            </w:pPr>
          </w:p>
        </w:tc>
      </w:tr>
      <w:tr w:rsidR="006019A6" w14:paraId="0CB528E4" w14:textId="77777777" w:rsidTr="003B53B5">
        <w:tc>
          <w:tcPr>
            <w:tcW w:w="1400" w:type="dxa"/>
            <w:shd w:val="clear" w:color="auto" w:fill="D9D9D9" w:themeFill="background1" w:themeFillShade="D9"/>
          </w:tcPr>
          <w:p w14:paraId="4E278902" w14:textId="77777777" w:rsidR="006019A6" w:rsidRDefault="006019A6" w:rsidP="001A0390">
            <w:pPr>
              <w:pStyle w:val="Rubrik2"/>
              <w:jc w:val="center"/>
              <w:outlineLvl w:val="1"/>
            </w:pPr>
          </w:p>
        </w:tc>
        <w:tc>
          <w:tcPr>
            <w:tcW w:w="7616" w:type="dxa"/>
            <w:gridSpan w:val="3"/>
            <w:shd w:val="clear" w:color="auto" w:fill="D9D9D9" w:themeFill="background1" w:themeFillShade="D9"/>
          </w:tcPr>
          <w:p w14:paraId="6A1397D8" w14:textId="7AB6B415" w:rsidR="006019A6" w:rsidRDefault="006019A6" w:rsidP="001A0390">
            <w:pPr>
              <w:pStyle w:val="Rubrik2"/>
              <w:jc w:val="center"/>
              <w:outlineLvl w:val="1"/>
            </w:pPr>
            <w:r>
              <w:t>Lunch</w:t>
            </w:r>
          </w:p>
        </w:tc>
      </w:tr>
      <w:tr w:rsidR="006019A6" w14:paraId="49402577" w14:textId="77777777" w:rsidTr="0053091F">
        <w:tc>
          <w:tcPr>
            <w:tcW w:w="1400" w:type="dxa"/>
          </w:tcPr>
          <w:p w14:paraId="1CEE6A21" w14:textId="26015AB5" w:rsidR="006019A6" w:rsidRDefault="006019A6" w:rsidP="001A0390">
            <w:r>
              <w:t>13.30-15.00</w:t>
            </w:r>
          </w:p>
        </w:tc>
        <w:tc>
          <w:tcPr>
            <w:tcW w:w="7616" w:type="dxa"/>
            <w:gridSpan w:val="3"/>
          </w:tcPr>
          <w:p w14:paraId="169C3D92" w14:textId="5DBFE379" w:rsidR="006019A6" w:rsidRDefault="006019A6" w:rsidP="001A0390">
            <w:pPr>
              <w:pStyle w:val="Rubrik2"/>
              <w:jc w:val="center"/>
              <w:outlineLvl w:val="1"/>
            </w:pPr>
            <w:r>
              <w:t>Swedvasc</w:t>
            </w:r>
          </w:p>
          <w:p w14:paraId="01DE435C" w14:textId="18CA647B" w:rsidR="006019A6" w:rsidRPr="00904734" w:rsidRDefault="006019A6" w:rsidP="009A7A54">
            <w:pPr>
              <w:jc w:val="center"/>
              <w:rPr>
                <w:i/>
                <w:iCs/>
                <w:sz w:val="22"/>
                <w:szCs w:val="28"/>
              </w:rPr>
            </w:pPr>
            <w:r w:rsidRPr="00904734">
              <w:rPr>
                <w:i/>
                <w:iCs/>
                <w:sz w:val="22"/>
                <w:szCs w:val="28"/>
              </w:rPr>
              <w:t>Kevin Mani</w:t>
            </w:r>
            <w:r w:rsidR="009B27D0">
              <w:rPr>
                <w:i/>
                <w:iCs/>
                <w:sz w:val="22"/>
                <w:szCs w:val="28"/>
              </w:rPr>
              <w:t xml:space="preserve"> och Swedvasc styrgrupp</w:t>
            </w:r>
          </w:p>
          <w:p w14:paraId="2ACBE41E" w14:textId="02C788FD" w:rsidR="007518C6" w:rsidRPr="00904734" w:rsidRDefault="007518C6" w:rsidP="009A7A54">
            <w:pPr>
              <w:jc w:val="center"/>
              <w:rPr>
                <w:b/>
                <w:bCs/>
                <w:i/>
                <w:iCs/>
                <w:sz w:val="22"/>
                <w:szCs w:val="28"/>
              </w:rPr>
            </w:pPr>
            <w:r w:rsidRPr="00904734">
              <w:rPr>
                <w:b/>
                <w:bCs/>
                <w:i/>
                <w:iCs/>
                <w:sz w:val="22"/>
                <w:szCs w:val="28"/>
              </w:rPr>
              <w:t>Målgrupp: Alla</w:t>
            </w:r>
          </w:p>
          <w:p w14:paraId="60C38E8A" w14:textId="4A58A5F6" w:rsidR="006019A6" w:rsidRPr="001A0390" w:rsidRDefault="006019A6" w:rsidP="001A0390">
            <w:r>
              <w:t xml:space="preserve">Presentation av </w:t>
            </w:r>
            <w:proofErr w:type="spellStart"/>
            <w:r>
              <w:t>Swedvasc</w:t>
            </w:r>
            <w:r w:rsidR="009B27D0">
              <w:t>s</w:t>
            </w:r>
            <w:proofErr w:type="spellEnd"/>
            <w:r w:rsidR="009B27D0">
              <w:t xml:space="preserve"> årsrapport samt diskussion kring registrets verksamhet.</w:t>
            </w:r>
          </w:p>
        </w:tc>
      </w:tr>
      <w:tr w:rsidR="006019A6" w14:paraId="6440B310" w14:textId="77777777" w:rsidTr="003B53B5">
        <w:tc>
          <w:tcPr>
            <w:tcW w:w="1400" w:type="dxa"/>
            <w:shd w:val="clear" w:color="auto" w:fill="D9D9D9" w:themeFill="background1" w:themeFillShade="D9"/>
          </w:tcPr>
          <w:p w14:paraId="2B474789" w14:textId="77777777" w:rsidR="006019A6" w:rsidRDefault="006019A6" w:rsidP="001A0390">
            <w:pPr>
              <w:pStyle w:val="Rubrik2"/>
              <w:jc w:val="center"/>
              <w:outlineLvl w:val="1"/>
            </w:pPr>
          </w:p>
        </w:tc>
        <w:tc>
          <w:tcPr>
            <w:tcW w:w="7616" w:type="dxa"/>
            <w:gridSpan w:val="3"/>
            <w:shd w:val="clear" w:color="auto" w:fill="D9D9D9" w:themeFill="background1" w:themeFillShade="D9"/>
          </w:tcPr>
          <w:p w14:paraId="70BB8094" w14:textId="32E8E288" w:rsidR="006019A6" w:rsidRDefault="006019A6" w:rsidP="001A0390">
            <w:pPr>
              <w:pStyle w:val="Rubrik2"/>
              <w:jc w:val="center"/>
              <w:outlineLvl w:val="1"/>
            </w:pPr>
            <w:r>
              <w:t>Fikapaus</w:t>
            </w:r>
          </w:p>
        </w:tc>
      </w:tr>
      <w:tr w:rsidR="006019A6" w14:paraId="2E73624B" w14:textId="77777777" w:rsidTr="000B5AD4">
        <w:tc>
          <w:tcPr>
            <w:tcW w:w="1400" w:type="dxa"/>
          </w:tcPr>
          <w:p w14:paraId="67681D5F" w14:textId="70F9EB9C" w:rsidR="006019A6" w:rsidRDefault="006019A6" w:rsidP="001A0390">
            <w:r>
              <w:t>15.30-17.00</w:t>
            </w:r>
          </w:p>
        </w:tc>
        <w:tc>
          <w:tcPr>
            <w:tcW w:w="7616" w:type="dxa"/>
            <w:gridSpan w:val="3"/>
          </w:tcPr>
          <w:p w14:paraId="74B1CD8D" w14:textId="68901B39" w:rsidR="006019A6" w:rsidRDefault="006019A6" w:rsidP="001A0390">
            <w:pPr>
              <w:pStyle w:val="Rubrik2"/>
              <w:jc w:val="center"/>
              <w:outlineLvl w:val="1"/>
            </w:pPr>
            <w:r>
              <w:t>Utbildningsmöte</w:t>
            </w:r>
          </w:p>
          <w:p w14:paraId="6E90859C" w14:textId="3BDEF9FF" w:rsidR="006019A6" w:rsidRPr="00904734" w:rsidRDefault="006019A6" w:rsidP="009A7A54">
            <w:pPr>
              <w:jc w:val="center"/>
              <w:rPr>
                <w:i/>
                <w:iCs/>
                <w:sz w:val="22"/>
                <w:szCs w:val="28"/>
              </w:rPr>
            </w:pPr>
            <w:r w:rsidRPr="00904734">
              <w:rPr>
                <w:i/>
                <w:iCs/>
                <w:sz w:val="22"/>
                <w:szCs w:val="28"/>
              </w:rPr>
              <w:t>Anneli Linné, Jonas Wallinder, Malin Lindberg</w:t>
            </w:r>
          </w:p>
          <w:p w14:paraId="74298C4B" w14:textId="019C4A95" w:rsidR="007518C6" w:rsidRPr="00904734" w:rsidRDefault="007518C6" w:rsidP="009A7A54">
            <w:pPr>
              <w:jc w:val="center"/>
              <w:rPr>
                <w:b/>
                <w:bCs/>
                <w:i/>
                <w:iCs/>
                <w:sz w:val="22"/>
                <w:szCs w:val="28"/>
              </w:rPr>
            </w:pPr>
            <w:r w:rsidRPr="00904734">
              <w:rPr>
                <w:b/>
                <w:bCs/>
                <w:i/>
                <w:iCs/>
                <w:sz w:val="22"/>
                <w:szCs w:val="28"/>
              </w:rPr>
              <w:t>Målgrupp: Alla</w:t>
            </w:r>
          </w:p>
          <w:p w14:paraId="203BBAA0" w14:textId="3D2F31E1" w:rsidR="006019A6" w:rsidRPr="001A0390" w:rsidRDefault="006019A6" w:rsidP="001A0390">
            <w:r>
              <w:t>En presentation av läget avseende ST-utbildningen, kursutbudet och kösituationen. Bakjoursskolan. Mentorsprogrammet. Genomgång av bedömningsmallarna. Presentation och diskussion om ny ST-förordningen med BT. Anpassning av ST-</w:t>
            </w:r>
            <w:proofErr w:type="spellStart"/>
            <w:r>
              <w:t>utbidning</w:t>
            </w:r>
            <w:proofErr w:type="spellEnd"/>
            <w:r>
              <w:t xml:space="preserve"> och rekrytering.</w:t>
            </w:r>
          </w:p>
        </w:tc>
      </w:tr>
      <w:tr w:rsidR="007518C6" w14:paraId="75D33A1A" w14:textId="77777777" w:rsidTr="000B5AD4">
        <w:tc>
          <w:tcPr>
            <w:tcW w:w="1400" w:type="dxa"/>
          </w:tcPr>
          <w:p w14:paraId="7A2CD9A3" w14:textId="5ABA26A3" w:rsidR="007518C6" w:rsidRDefault="007518C6" w:rsidP="001A0390">
            <w:r>
              <w:t>17.00-17.30</w:t>
            </w:r>
          </w:p>
        </w:tc>
        <w:tc>
          <w:tcPr>
            <w:tcW w:w="7616" w:type="dxa"/>
            <w:gridSpan w:val="3"/>
          </w:tcPr>
          <w:p w14:paraId="3F8AAA12" w14:textId="1D9B97E5" w:rsidR="007518C6" w:rsidRDefault="007518C6" w:rsidP="001A0390">
            <w:pPr>
              <w:pStyle w:val="Rubrik2"/>
              <w:jc w:val="center"/>
              <w:outlineLvl w:val="1"/>
            </w:pPr>
            <w:proofErr w:type="spellStart"/>
            <w:r>
              <w:t>Utbildningskommitten</w:t>
            </w:r>
            <w:proofErr w:type="spellEnd"/>
          </w:p>
          <w:p w14:paraId="751EEC8D" w14:textId="58F850E0" w:rsidR="007518C6" w:rsidRPr="00904734" w:rsidRDefault="007518C6" w:rsidP="007518C6">
            <w:pPr>
              <w:jc w:val="center"/>
              <w:rPr>
                <w:i/>
                <w:iCs/>
                <w:sz w:val="22"/>
                <w:szCs w:val="28"/>
              </w:rPr>
            </w:pPr>
            <w:r w:rsidRPr="00904734">
              <w:rPr>
                <w:i/>
                <w:iCs/>
                <w:sz w:val="22"/>
                <w:szCs w:val="28"/>
              </w:rPr>
              <w:t>Anneli Linné</w:t>
            </w:r>
          </w:p>
          <w:p w14:paraId="25A63F32" w14:textId="6F4116EC" w:rsidR="007518C6" w:rsidRPr="007518C6" w:rsidRDefault="007518C6" w:rsidP="007518C6">
            <w:pPr>
              <w:jc w:val="center"/>
              <w:rPr>
                <w:b/>
                <w:bCs/>
              </w:rPr>
            </w:pPr>
            <w:r w:rsidRPr="00904734">
              <w:rPr>
                <w:b/>
                <w:bCs/>
                <w:sz w:val="22"/>
                <w:szCs w:val="28"/>
              </w:rPr>
              <w:t xml:space="preserve">Målgrupp: Medlemmar i </w:t>
            </w:r>
            <w:proofErr w:type="spellStart"/>
            <w:r w:rsidRPr="00904734">
              <w:rPr>
                <w:b/>
                <w:bCs/>
                <w:sz w:val="22"/>
                <w:szCs w:val="28"/>
              </w:rPr>
              <w:t>utbildningskommitten</w:t>
            </w:r>
            <w:proofErr w:type="spellEnd"/>
          </w:p>
        </w:tc>
      </w:tr>
      <w:tr w:rsidR="006019A6" w14:paraId="27668C9C" w14:textId="77777777" w:rsidTr="003B53B5">
        <w:tc>
          <w:tcPr>
            <w:tcW w:w="1400" w:type="dxa"/>
            <w:shd w:val="clear" w:color="auto" w:fill="D9D9D9" w:themeFill="background1" w:themeFillShade="D9"/>
          </w:tcPr>
          <w:p w14:paraId="1B434BAF" w14:textId="32A6B4BD" w:rsidR="006019A6" w:rsidRDefault="003B53B5" w:rsidP="001A0390">
            <w:r>
              <w:t>18.00 -</w:t>
            </w:r>
          </w:p>
        </w:tc>
        <w:tc>
          <w:tcPr>
            <w:tcW w:w="7616" w:type="dxa"/>
            <w:gridSpan w:val="3"/>
            <w:shd w:val="clear" w:color="auto" w:fill="D9D9D9" w:themeFill="background1" w:themeFillShade="D9"/>
          </w:tcPr>
          <w:p w14:paraId="15318275" w14:textId="74C3285B" w:rsidR="006019A6" w:rsidRDefault="006019A6" w:rsidP="001A0390">
            <w:pPr>
              <w:pStyle w:val="Rubrik2"/>
              <w:jc w:val="center"/>
              <w:outlineLvl w:val="1"/>
            </w:pPr>
            <w:r>
              <w:t>Middag</w:t>
            </w:r>
          </w:p>
        </w:tc>
      </w:tr>
    </w:tbl>
    <w:p w14:paraId="486E780D" w14:textId="77777777" w:rsidR="001A0390" w:rsidRPr="001A0390" w:rsidRDefault="001A0390" w:rsidP="001A0390"/>
    <w:sectPr w:rsidR="001A0390" w:rsidRPr="001A03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I0NDKyNDO1MLY0tjRT0lEKTi0uzszPAykwqgUApgy+jywAAAA="/>
  </w:docVars>
  <w:rsids>
    <w:rsidRoot w:val="001A0390"/>
    <w:rsid w:val="000E06E8"/>
    <w:rsid w:val="001323F2"/>
    <w:rsid w:val="001A0390"/>
    <w:rsid w:val="00282536"/>
    <w:rsid w:val="003B53B5"/>
    <w:rsid w:val="006019A6"/>
    <w:rsid w:val="00656257"/>
    <w:rsid w:val="007518C6"/>
    <w:rsid w:val="007A5787"/>
    <w:rsid w:val="008C4B22"/>
    <w:rsid w:val="00904734"/>
    <w:rsid w:val="009A7A54"/>
    <w:rsid w:val="009B27D0"/>
    <w:rsid w:val="00B450CA"/>
    <w:rsid w:val="00BE1C59"/>
    <w:rsid w:val="00D63635"/>
    <w:rsid w:val="00E14984"/>
    <w:rsid w:val="00F5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98F03"/>
  <w15:chartTrackingRefBased/>
  <w15:docId w15:val="{BFB086F2-F87B-4ABA-89D2-1A4B3830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734"/>
    <w:rPr>
      <w:sz w:val="18"/>
    </w:rPr>
  </w:style>
  <w:style w:type="paragraph" w:styleId="Rubrik1">
    <w:name w:val="heading 1"/>
    <w:basedOn w:val="Normal"/>
    <w:next w:val="Normal"/>
    <w:link w:val="Rubrik1Char"/>
    <w:uiPriority w:val="9"/>
    <w:qFormat/>
    <w:rsid w:val="001A03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A03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A03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1A0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1A03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1201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Wallinder</dc:creator>
  <cp:keywords/>
  <dc:description/>
  <cp:lastModifiedBy>Johnny Steuer</cp:lastModifiedBy>
  <cp:revision>2</cp:revision>
  <dcterms:created xsi:type="dcterms:W3CDTF">2022-02-14T12:53:00Z</dcterms:created>
  <dcterms:modified xsi:type="dcterms:W3CDTF">2022-02-14T12:53:00Z</dcterms:modified>
</cp:coreProperties>
</file>